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E6243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6243D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76950" w:rsidRPr="00E6243D" w:rsidRDefault="00E6243D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6243D">
        <w:rPr>
          <w:rFonts w:ascii="Tahoma" w:hAnsi="Tahoma" w:cs="Tahoma"/>
          <w:color w:val="333333"/>
          <w:sz w:val="22"/>
          <w:szCs w:val="22"/>
        </w:rPr>
        <w:t>Pozdravljeni,</w:t>
      </w:r>
      <w:r w:rsidRPr="00E6243D">
        <w:rPr>
          <w:rFonts w:ascii="Tahoma" w:hAnsi="Tahoma" w:cs="Tahoma"/>
          <w:color w:val="333333"/>
          <w:sz w:val="22"/>
          <w:szCs w:val="22"/>
        </w:rPr>
        <w:br/>
      </w:r>
      <w:r w:rsidRPr="00E6243D">
        <w:rPr>
          <w:rFonts w:ascii="Tahoma" w:hAnsi="Tahoma" w:cs="Tahoma"/>
          <w:color w:val="333333"/>
          <w:sz w:val="22"/>
          <w:szCs w:val="22"/>
        </w:rPr>
        <w:br/>
        <w:t>V Navodilih za pripravo ponudbe je v Dodatku k ponudbi navedena pogodbena kazen v višini 0,2 % ocenjene vrednosti pogodbenih del brez DDV za vsak zamujeni dan, maksimalni znesek odškodnine za zamudo pa 10 % pogodbene vrednosti brez DDV.</w:t>
      </w:r>
      <w:r w:rsidRPr="00E6243D">
        <w:rPr>
          <w:rFonts w:ascii="Tahoma" w:hAnsi="Tahoma" w:cs="Tahoma"/>
          <w:color w:val="333333"/>
          <w:sz w:val="22"/>
          <w:szCs w:val="22"/>
        </w:rPr>
        <w:br/>
      </w:r>
      <w:r w:rsidRPr="00E6243D">
        <w:rPr>
          <w:rFonts w:ascii="Tahoma" w:hAnsi="Tahoma" w:cs="Tahoma"/>
          <w:color w:val="333333"/>
          <w:sz w:val="22"/>
          <w:szCs w:val="22"/>
        </w:rPr>
        <w:br/>
        <w:t xml:space="preserve">V pogodbi z naročnikom Občina Idrija v 12. členu navedena pogodbena kazen navedena v višini 0,2 % vrednosti z DDV, skupni znesek pogodbene kazni pa ne more presegati 10 % od vrednosti dejansko izvršenih pogodbenih del z DDV. Prosimo za popravek, da bo višina pogodbene kazni in skupni znesek pogodbene kazni naveden skladno z Navodili za pripravo ponudbe. </w:t>
      </w:r>
      <w:r w:rsidRPr="00E6243D">
        <w:rPr>
          <w:rFonts w:ascii="Tahoma" w:hAnsi="Tahoma" w:cs="Tahoma"/>
          <w:color w:val="333333"/>
          <w:sz w:val="22"/>
          <w:szCs w:val="22"/>
        </w:rPr>
        <w:br/>
      </w:r>
      <w:r w:rsidRPr="00E6243D">
        <w:rPr>
          <w:rFonts w:ascii="Tahoma" w:hAnsi="Tahoma" w:cs="Tahoma"/>
          <w:color w:val="333333"/>
          <w:sz w:val="22"/>
          <w:szCs w:val="22"/>
        </w:rPr>
        <w:br/>
        <w:t>Dodatno je v pogodbi z naročnikom Občina Idrija v 2.ostavku 13. člena navedeno: »Pogodbeno kazen bo naročnik obračunal tudi v primeru, če podizvajalec opravlja dela, ki po vsebini in finančni vrednosti presegajo obseg nominacije.« Tega v pogodbi z naročnikom Direkcija RS za infrastrukturo ni navedenega, zato prosimo za uskladitev pogodb. Prav tako ni navedena kakšna bo višina kazni v tem primeru. V zadnjem stavku 2.odstavka 13.člena je v pogodbi z naročnikom Občina Idrija navedeno »ne more presegati 2% ocenjene pogodbene vrednosti z DDV«, med tem, ko je v pogodbi z naročnikom Direkcija RS za infrastrukturo navedeno »ne more presegati 2% ocenjene pogodbene vrednosti del brez DDV«. Prosimo za uskladitev pogodb.</w:t>
      </w:r>
      <w:r w:rsidRPr="00E6243D">
        <w:rPr>
          <w:rFonts w:ascii="Tahoma" w:hAnsi="Tahoma" w:cs="Tahoma"/>
          <w:color w:val="333333"/>
          <w:sz w:val="22"/>
          <w:szCs w:val="22"/>
        </w:rPr>
        <w:br/>
      </w:r>
      <w:r w:rsidRPr="00E6243D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776950" w:rsidRPr="00783B01" w:rsidRDefault="00776950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3F5F2A" w:rsidRDefault="003F5F2A" w:rsidP="003F5F2A">
      <w:pPr>
        <w:pStyle w:val="EndnoteTex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je objavil spremenjene vzorce pogodb z naročnikoma DRSI in Občino Idrija.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69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E76AF"/>
    <w:rsid w:val="00216549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3F5F2A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560E0"/>
    <w:rsid w:val="00776950"/>
    <w:rsid w:val="00783B01"/>
    <w:rsid w:val="00873AFD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C97B91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258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2021-07-28T06:46:00Z</cp:lastPrinted>
  <dcterms:created xsi:type="dcterms:W3CDTF">2021-07-28T06:46:00Z</dcterms:created>
  <dcterms:modified xsi:type="dcterms:W3CDTF">2021-08-04T11:26:00Z</dcterms:modified>
</cp:coreProperties>
</file>